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61A1A" w14:paraId="1473AA0C" w14:textId="77777777" w:rsidTr="00561A1A">
        <w:tc>
          <w:tcPr>
            <w:tcW w:w="2122" w:type="dxa"/>
          </w:tcPr>
          <w:p w14:paraId="2CB5115B" w14:textId="77777777" w:rsidR="00561A1A" w:rsidRPr="00561A1A" w:rsidRDefault="00561A1A" w:rsidP="00561A1A">
            <w:pPr>
              <w:rPr>
                <w:rFonts w:asciiTheme="minorHAnsi" w:hAnsiTheme="minorHAnsi" w:cstheme="minorHAnsi"/>
                <w:b/>
                <w:bCs/>
              </w:rPr>
            </w:pPr>
            <w:r w:rsidRPr="00561A1A">
              <w:rPr>
                <w:rFonts w:asciiTheme="minorHAnsi" w:hAnsiTheme="minorHAnsi" w:cstheme="minorHAnsi"/>
                <w:b/>
                <w:bCs/>
              </w:rPr>
              <w:t>Job Title:</w:t>
            </w:r>
          </w:p>
          <w:p w14:paraId="39678C65" w14:textId="77777777" w:rsidR="00561A1A" w:rsidRPr="00561A1A" w:rsidRDefault="00561A1A" w:rsidP="00561A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4" w:type="dxa"/>
          </w:tcPr>
          <w:p w14:paraId="5481D921" w14:textId="77777777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Support Worker</w:t>
            </w:r>
          </w:p>
        </w:tc>
      </w:tr>
      <w:tr w:rsidR="00561A1A" w14:paraId="267B88AF" w14:textId="77777777" w:rsidTr="00561A1A">
        <w:tc>
          <w:tcPr>
            <w:tcW w:w="2122" w:type="dxa"/>
          </w:tcPr>
          <w:p w14:paraId="344F46C8" w14:textId="77777777" w:rsidR="00561A1A" w:rsidRPr="00561A1A" w:rsidRDefault="00561A1A" w:rsidP="00561A1A">
            <w:pPr>
              <w:rPr>
                <w:rFonts w:asciiTheme="minorHAnsi" w:hAnsiTheme="minorHAnsi" w:cstheme="minorHAnsi"/>
                <w:b/>
                <w:bCs/>
              </w:rPr>
            </w:pPr>
            <w:r w:rsidRPr="00561A1A">
              <w:rPr>
                <w:rFonts w:asciiTheme="minorHAnsi" w:hAnsiTheme="minorHAnsi" w:cstheme="minorHAnsi"/>
                <w:b/>
                <w:bCs/>
              </w:rPr>
              <w:t>Reports to:</w:t>
            </w:r>
          </w:p>
        </w:tc>
        <w:tc>
          <w:tcPr>
            <w:tcW w:w="6894" w:type="dxa"/>
          </w:tcPr>
          <w:p w14:paraId="0A9A02AE" w14:textId="77777777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Service Manager</w:t>
            </w:r>
          </w:p>
          <w:p w14:paraId="605B37E0" w14:textId="7F1959E1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A1A" w14:paraId="4C154ADF" w14:textId="77777777" w:rsidTr="00561A1A">
        <w:tc>
          <w:tcPr>
            <w:tcW w:w="2122" w:type="dxa"/>
          </w:tcPr>
          <w:p w14:paraId="6C376229" w14:textId="77777777" w:rsidR="00561A1A" w:rsidRPr="00561A1A" w:rsidRDefault="00561A1A" w:rsidP="00561A1A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561A1A">
              <w:rPr>
                <w:rFonts w:asciiTheme="minorHAnsi" w:hAnsiTheme="minorHAnsi" w:cstheme="minorHAnsi"/>
                <w:b/>
                <w:bCs/>
              </w:rPr>
              <w:t>Job Overview:</w:t>
            </w:r>
          </w:p>
          <w:p w14:paraId="23BDAEC4" w14:textId="77777777" w:rsidR="00561A1A" w:rsidRPr="00561A1A" w:rsidRDefault="00561A1A" w:rsidP="00561A1A">
            <w:pPr>
              <w:rPr>
                <w:rFonts w:asciiTheme="minorHAnsi" w:hAnsiTheme="minorHAnsi" w:cstheme="minorHAnsi"/>
              </w:rPr>
            </w:pPr>
            <w:r w:rsidRPr="00561A1A">
              <w:rPr>
                <w:rFonts w:asciiTheme="minorHAnsi" w:hAnsiTheme="minorHAnsi" w:cstheme="minorHAnsi"/>
                <w:w w:val="105"/>
              </w:rPr>
              <w:t>(Note: In addition to these functions employees are required to carry out such duties as may reasonably be required)</w:t>
            </w:r>
          </w:p>
        </w:tc>
        <w:tc>
          <w:tcPr>
            <w:tcW w:w="6894" w:type="dxa"/>
          </w:tcPr>
          <w:p w14:paraId="3EE65006" w14:textId="1C73E35E" w:rsidR="00561A1A" w:rsidRPr="00561A1A" w:rsidRDefault="00561A1A" w:rsidP="00561A1A">
            <w:pPr>
              <w:pStyle w:val="TableParagraph"/>
              <w:spacing w:before="39" w:line="244" w:lineRule="auto"/>
              <w:ind w:right="285"/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accordance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best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legislative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requirements, reflecting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procedures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agreed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standards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under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direction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of the</w:t>
            </w:r>
            <w:r w:rsidRPr="00561A1A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Senior</w:t>
            </w:r>
            <w:r w:rsidRPr="00561A1A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Support Worker/Service Manager.</w:t>
            </w:r>
          </w:p>
          <w:p w14:paraId="2498C036" w14:textId="4C94AF63" w:rsidR="00561A1A" w:rsidRPr="00561A1A" w:rsidRDefault="00561A1A" w:rsidP="00561A1A">
            <w:pPr>
              <w:pStyle w:val="TableParagraph"/>
              <w:spacing w:before="6" w:line="252" w:lineRule="auto"/>
              <w:ind w:right="339"/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enable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Users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maintain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personal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interests whilst</w:t>
            </w:r>
            <w:r w:rsidRPr="00561A1A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delivering</w:t>
            </w:r>
            <w:r w:rsidRPr="00561A1A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person-centered</w:t>
            </w:r>
            <w:r w:rsidRPr="00561A1A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r w:rsidRPr="00561A1A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unique</w:t>
            </w:r>
            <w:r w:rsidRPr="00561A1A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61A1A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proofErr w:type="gramStart"/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each</w:t>
            </w:r>
            <w:r w:rsidRPr="00561A1A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individual</w:t>
            </w:r>
            <w:proofErr w:type="gramEnd"/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D7CB7D1" w14:textId="77777777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maintain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current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level,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undertake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such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training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as required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time-to-time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maintain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progress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</w:p>
          <w:p w14:paraId="13129CC7" w14:textId="51657D17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A1A" w14:paraId="73B5105F" w14:textId="77777777" w:rsidTr="00561A1A">
        <w:tc>
          <w:tcPr>
            <w:tcW w:w="2122" w:type="dxa"/>
          </w:tcPr>
          <w:p w14:paraId="67E618E9" w14:textId="77777777" w:rsidR="00561A1A" w:rsidRPr="00561A1A" w:rsidRDefault="00561A1A" w:rsidP="00561A1A">
            <w:pPr>
              <w:rPr>
                <w:rFonts w:asciiTheme="minorHAnsi" w:hAnsiTheme="minorHAnsi" w:cstheme="minorHAnsi"/>
                <w:b/>
                <w:bCs/>
              </w:rPr>
            </w:pPr>
            <w:r w:rsidRPr="00561A1A">
              <w:rPr>
                <w:rFonts w:asciiTheme="minorHAnsi" w:hAnsiTheme="minorHAnsi" w:cstheme="minorHAnsi"/>
                <w:b/>
                <w:bCs/>
              </w:rPr>
              <w:t>Location:</w:t>
            </w:r>
          </w:p>
        </w:tc>
        <w:tc>
          <w:tcPr>
            <w:tcW w:w="6894" w:type="dxa"/>
          </w:tcPr>
          <w:p w14:paraId="6C73354D" w14:textId="77777777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To be discussed during probation,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but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may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required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work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in any of Pathways locations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request of the Service Manager.</w:t>
            </w:r>
          </w:p>
          <w:p w14:paraId="0156A2ED" w14:textId="74A4AC4E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A1A" w14:paraId="21680A1F" w14:textId="77777777" w:rsidTr="00561A1A">
        <w:tc>
          <w:tcPr>
            <w:tcW w:w="2122" w:type="dxa"/>
          </w:tcPr>
          <w:p w14:paraId="04420826" w14:textId="77777777" w:rsidR="00561A1A" w:rsidRPr="00561A1A" w:rsidRDefault="00561A1A" w:rsidP="00561A1A">
            <w:pPr>
              <w:rPr>
                <w:rFonts w:asciiTheme="minorHAnsi" w:hAnsiTheme="minorHAnsi" w:cstheme="minorHAnsi"/>
                <w:b/>
                <w:bCs/>
              </w:rPr>
            </w:pPr>
            <w:r w:rsidRPr="00561A1A">
              <w:rPr>
                <w:rFonts w:asciiTheme="minorHAnsi" w:hAnsiTheme="minorHAnsi" w:cstheme="minorHAnsi"/>
                <w:b/>
                <w:bCs/>
              </w:rPr>
              <w:t>Working Hours:</w:t>
            </w:r>
          </w:p>
        </w:tc>
        <w:tc>
          <w:tcPr>
            <w:tcW w:w="6894" w:type="dxa"/>
          </w:tcPr>
          <w:p w14:paraId="743F4D94" w14:textId="5BB6DCFC" w:rsidR="00561A1A" w:rsidRPr="00561A1A" w:rsidRDefault="00561A1A" w:rsidP="00561A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To be discussed at interview.</w:t>
            </w:r>
          </w:p>
          <w:p w14:paraId="3B901450" w14:textId="77777777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A1A" w14:paraId="6FD90CB1" w14:textId="77777777" w:rsidTr="00561A1A">
        <w:tc>
          <w:tcPr>
            <w:tcW w:w="2122" w:type="dxa"/>
          </w:tcPr>
          <w:p w14:paraId="2F58FE8F" w14:textId="5F0BA4F8" w:rsidR="00561A1A" w:rsidRPr="00561A1A" w:rsidRDefault="00561A1A" w:rsidP="00561A1A">
            <w:pPr>
              <w:rPr>
                <w:rFonts w:asciiTheme="minorHAnsi" w:hAnsiTheme="minorHAnsi" w:cstheme="minorHAnsi"/>
                <w:b/>
                <w:bCs/>
              </w:rPr>
            </w:pPr>
            <w:r w:rsidRPr="00561A1A">
              <w:rPr>
                <w:rFonts w:asciiTheme="minorHAnsi" w:hAnsiTheme="minorHAnsi" w:cstheme="minorHAnsi"/>
                <w:b/>
                <w:bCs/>
              </w:rPr>
              <w:t>Role Specific Duties:</w:t>
            </w:r>
          </w:p>
        </w:tc>
        <w:tc>
          <w:tcPr>
            <w:tcW w:w="6894" w:type="dxa"/>
          </w:tcPr>
          <w:p w14:paraId="400A3EFF" w14:textId="35769D41" w:rsidR="00561A1A" w:rsidRPr="00561A1A" w:rsidRDefault="00561A1A" w:rsidP="00561A1A">
            <w:pPr>
              <w:pStyle w:val="TableParagraph"/>
              <w:spacing w:before="39" w:line="25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Ensure</w:t>
            </w:r>
            <w:r w:rsidRPr="00561A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  <w:r w:rsidRPr="00561A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Users</w:t>
            </w:r>
            <w:r w:rsidRPr="00561A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561A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561A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61A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heart</w:t>
            </w:r>
            <w:r w:rsidRPr="00561A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561A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r w:rsidRPr="00561A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delivery</w:t>
            </w:r>
            <w:r w:rsidRPr="00561A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r w:rsidRPr="00561A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wishes</w:t>
            </w:r>
            <w:r w:rsidRPr="00561A1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 preferences</w:t>
            </w:r>
            <w:r w:rsidRPr="00561A1A">
              <w:rPr>
                <w:rFonts w:asciiTheme="minorHAnsi" w:hAnsiTheme="minorHAnsi" w:cstheme="minorHAnsi"/>
                <w:spacing w:val="-2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enhance</w:t>
            </w:r>
            <w:r w:rsidRPr="00561A1A">
              <w:rPr>
                <w:rFonts w:asciiTheme="minorHAnsi" w:hAnsiTheme="minorHAnsi" w:cstheme="minorHAnsi"/>
                <w:spacing w:val="-2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r w:rsidRPr="00561A1A">
              <w:rPr>
                <w:rFonts w:asciiTheme="minorHAnsi" w:hAnsiTheme="minorHAnsi" w:cstheme="minorHAnsi"/>
                <w:spacing w:val="-2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wellbeing.</w:t>
            </w:r>
          </w:p>
          <w:p w14:paraId="641FA65C" w14:textId="227BA0FB" w:rsidR="00561A1A" w:rsidRPr="00561A1A" w:rsidRDefault="00561A1A" w:rsidP="00561A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To contribute to the efficient running of the service.</w:t>
            </w:r>
          </w:p>
          <w:p w14:paraId="2D3DFC94" w14:textId="7BDB72E7" w:rsidR="00561A1A" w:rsidRPr="00561A1A" w:rsidRDefault="00561A1A" w:rsidP="00561A1A">
            <w:pPr>
              <w:pStyle w:val="TableParagraph"/>
              <w:spacing w:before="11" w:line="252" w:lineRule="auto"/>
              <w:ind w:right="264"/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r w:rsidRPr="00561A1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  <w:r w:rsidRPr="00561A1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Users</w:t>
            </w:r>
            <w:r w:rsidRPr="00561A1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61A1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maintain</w:t>
            </w:r>
            <w:r w:rsidRPr="00561A1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r w:rsidRPr="00561A1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r w:rsidRPr="00561A1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connections</w:t>
            </w:r>
            <w:r w:rsidRPr="00561A1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561A1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 local</w:t>
            </w:r>
            <w:r w:rsidRPr="00561A1A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community.</w:t>
            </w:r>
          </w:p>
          <w:p w14:paraId="3E0F757C" w14:textId="2CD41130" w:rsidR="00561A1A" w:rsidRPr="00561A1A" w:rsidRDefault="00561A1A" w:rsidP="00561A1A">
            <w:pPr>
              <w:pStyle w:val="TableParagraph"/>
              <w:spacing w:line="252" w:lineRule="auto"/>
              <w:ind w:right="325"/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Ensure</w:t>
            </w:r>
            <w:r w:rsidRPr="00561A1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r w:rsidRPr="00561A1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Plans</w:t>
            </w:r>
            <w:r w:rsidRPr="00561A1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561A1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r w:rsidRPr="00561A1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r w:rsidRPr="00561A1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r w:rsidRPr="00561A1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61A1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r w:rsidRPr="00561A1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  <w:r w:rsidRPr="00561A1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Users are</w:t>
            </w:r>
            <w:r w:rsidRPr="00561A1A">
              <w:rPr>
                <w:rFonts w:asciiTheme="minorHAnsi" w:hAnsiTheme="minorHAnsi" w:cstheme="minorHAnsi"/>
                <w:spacing w:val="-3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followed.</w:t>
            </w:r>
          </w:p>
          <w:p w14:paraId="721AE6F7" w14:textId="5EA42F49" w:rsidR="00561A1A" w:rsidRPr="00561A1A" w:rsidRDefault="00561A1A" w:rsidP="00561A1A">
            <w:pPr>
              <w:pStyle w:val="TableParagraph"/>
              <w:spacing w:line="252" w:lineRule="auto"/>
              <w:ind w:righ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responsible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informing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Senior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Support Worker/Service Manager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changes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61A1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needs of Service</w:t>
            </w:r>
            <w:r w:rsidRPr="00561A1A">
              <w:rPr>
                <w:rFonts w:asciiTheme="minorHAnsi" w:hAnsiTheme="minorHAnsi" w:cstheme="minorHAnsi"/>
                <w:spacing w:val="-26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Users.</w:t>
            </w:r>
          </w:p>
          <w:p w14:paraId="5748CC82" w14:textId="77777777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Specific tasks include personal care, moving and handling, budgeting, household tasks such as cleaning, cooking, and managing the running of a house. Supporting in the community with activities, education, and employment. Managing challenging behaviours, supporting with medication and health needs.</w:t>
            </w:r>
          </w:p>
          <w:p w14:paraId="042A8FBE" w14:textId="1AD0CCAD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A1A" w14:paraId="60B71626" w14:textId="77777777" w:rsidTr="00561A1A">
        <w:tc>
          <w:tcPr>
            <w:tcW w:w="2122" w:type="dxa"/>
          </w:tcPr>
          <w:p w14:paraId="74C8C3A1" w14:textId="7A63C2E3" w:rsidR="00561A1A" w:rsidRPr="00561A1A" w:rsidRDefault="00561A1A" w:rsidP="00561A1A">
            <w:pPr>
              <w:rPr>
                <w:rFonts w:asciiTheme="minorHAnsi" w:hAnsiTheme="minorHAnsi" w:cstheme="minorHAnsi"/>
                <w:b/>
                <w:bCs/>
              </w:rPr>
            </w:pPr>
            <w:r w:rsidRPr="00561A1A">
              <w:rPr>
                <w:rFonts w:asciiTheme="minorHAnsi" w:hAnsiTheme="minorHAnsi" w:cstheme="minorHAnsi"/>
                <w:b/>
                <w:bCs/>
              </w:rPr>
              <w:t>Working with Others:</w:t>
            </w:r>
          </w:p>
        </w:tc>
        <w:tc>
          <w:tcPr>
            <w:tcW w:w="6894" w:type="dxa"/>
          </w:tcPr>
          <w:p w14:paraId="5E74B9B7" w14:textId="69A38DF0" w:rsidR="00561A1A" w:rsidRPr="00561A1A" w:rsidRDefault="00561A1A" w:rsidP="00561A1A">
            <w:pPr>
              <w:pStyle w:val="TableParagraph"/>
              <w:spacing w:before="39" w:line="252" w:lineRule="auto"/>
              <w:ind w:righ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r w:rsidRPr="00561A1A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  <w:r w:rsidRPr="00561A1A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working</w:t>
            </w:r>
            <w:r w:rsidRPr="00561A1A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r w:rsidRPr="00561A1A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561A1A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561A1A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employees</w:t>
            </w:r>
            <w:r w:rsidRPr="00561A1A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r w:rsidRPr="00561A1A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Bayrose</w:t>
            </w:r>
            <w:r w:rsidRPr="00561A1A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Ltd T/A</w:t>
            </w:r>
            <w:r w:rsidRPr="00561A1A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Pathways</w:t>
            </w:r>
            <w:r w:rsidRPr="00561A1A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Support.</w:t>
            </w:r>
          </w:p>
          <w:p w14:paraId="3F057C38" w14:textId="428914BE" w:rsidR="00561A1A" w:rsidRPr="00561A1A" w:rsidRDefault="00561A1A" w:rsidP="00561A1A">
            <w:pPr>
              <w:pStyle w:val="TableParagraph"/>
              <w:spacing w:line="25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Work</w:t>
            </w:r>
            <w:r w:rsidRPr="00561A1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561A1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cooperation</w:t>
            </w:r>
            <w:r w:rsidRPr="00561A1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561A1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members</w:t>
            </w:r>
            <w:r w:rsidRPr="00561A1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561A1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61A1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multi-disciplinary</w:t>
            </w:r>
            <w:r w:rsidRPr="00561A1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teams</w:t>
            </w:r>
            <w:r w:rsidRPr="00561A1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61A1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maximise opportunities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Users.</w:t>
            </w:r>
          </w:p>
          <w:p w14:paraId="42866D05" w14:textId="79D259E7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desired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Service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User,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maintain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family, friends,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people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important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life.</w:t>
            </w:r>
          </w:p>
          <w:p w14:paraId="5505F5E4" w14:textId="3D50096D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A1A" w14:paraId="52380933" w14:textId="77777777" w:rsidTr="00561A1A">
        <w:tc>
          <w:tcPr>
            <w:tcW w:w="2122" w:type="dxa"/>
          </w:tcPr>
          <w:p w14:paraId="641E763B" w14:textId="56F76EFC" w:rsidR="00561A1A" w:rsidRPr="00561A1A" w:rsidRDefault="00561A1A" w:rsidP="00561A1A">
            <w:pPr>
              <w:rPr>
                <w:rFonts w:asciiTheme="minorHAnsi" w:hAnsiTheme="minorHAnsi" w:cstheme="minorHAnsi"/>
                <w:b/>
                <w:bCs/>
              </w:rPr>
            </w:pPr>
            <w:r w:rsidRPr="00561A1A">
              <w:rPr>
                <w:rFonts w:asciiTheme="minorHAnsi" w:hAnsiTheme="minorHAnsi" w:cstheme="minorHAnsi"/>
                <w:b/>
                <w:bCs/>
              </w:rPr>
              <w:t>Leading by Example:</w:t>
            </w:r>
          </w:p>
        </w:tc>
        <w:tc>
          <w:tcPr>
            <w:tcW w:w="6894" w:type="dxa"/>
          </w:tcPr>
          <w:p w14:paraId="60A58E62" w14:textId="116714BD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Seek opportunities for personal and professional growth.</w:t>
            </w:r>
          </w:p>
          <w:p w14:paraId="3D7B116E" w14:textId="1C9C66CE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561A1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61A1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role</w:t>
            </w:r>
            <w:r w:rsidRPr="00561A1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model</w:t>
            </w:r>
            <w:r w:rsidRPr="00561A1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561A1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561A1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Carers</w:t>
            </w:r>
            <w:r w:rsidRPr="00561A1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561A1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561A1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ambassador</w:t>
            </w:r>
            <w:r w:rsidRPr="00561A1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561A1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61A1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 xml:space="preserve">service. </w:t>
            </w:r>
          </w:p>
          <w:p w14:paraId="3FB1B5A3" w14:textId="55DBA0E0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professional,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polite,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reasonable,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proofErr w:type="gramStart"/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561A1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times</w:t>
            </w:r>
            <w:proofErr w:type="gramEnd"/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FAAB03D" w14:textId="3A112B2A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A1A" w14:paraId="3BB3DCA0" w14:textId="77777777" w:rsidTr="00561A1A">
        <w:tc>
          <w:tcPr>
            <w:tcW w:w="2122" w:type="dxa"/>
          </w:tcPr>
          <w:p w14:paraId="6AD9A657" w14:textId="61E24433" w:rsidR="00561A1A" w:rsidRPr="00561A1A" w:rsidRDefault="00561A1A" w:rsidP="00561A1A">
            <w:pPr>
              <w:rPr>
                <w:rFonts w:asciiTheme="minorHAnsi" w:hAnsiTheme="minorHAnsi" w:cstheme="minorHAnsi"/>
                <w:b/>
                <w:bCs/>
              </w:rPr>
            </w:pPr>
            <w:r w:rsidRPr="00561A1A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Pr="00561A1A">
              <w:rPr>
                <w:rFonts w:asciiTheme="minorHAnsi" w:hAnsiTheme="minorHAnsi" w:cstheme="minorHAnsi"/>
                <w:b/>
                <w:bCs/>
                <w:w w:val="95"/>
              </w:rPr>
              <w:t>Responsibilities:</w:t>
            </w:r>
          </w:p>
        </w:tc>
        <w:tc>
          <w:tcPr>
            <w:tcW w:w="6894" w:type="dxa"/>
          </w:tcPr>
          <w:p w14:paraId="25A8807A" w14:textId="778051AD" w:rsidR="00561A1A" w:rsidRPr="00561A1A" w:rsidRDefault="00561A1A" w:rsidP="00561A1A">
            <w:pPr>
              <w:pStyle w:val="TableParagraph"/>
              <w:spacing w:before="11" w:line="252" w:lineRule="auto"/>
              <w:ind w:righ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regulatory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governs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service,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including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61A1A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role of CQC and their</w:t>
            </w:r>
            <w:r w:rsidRPr="00561A1A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requirements.</w:t>
            </w:r>
          </w:p>
          <w:p w14:paraId="61B35502" w14:textId="10CA4DEA" w:rsidR="00561A1A" w:rsidRPr="00561A1A" w:rsidRDefault="00561A1A" w:rsidP="00561A1A">
            <w:pPr>
              <w:pStyle w:val="TableParagraph"/>
              <w:spacing w:line="252" w:lineRule="auto"/>
              <w:ind w:righ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Commit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achieving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relevant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qualifications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commensurate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61A1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 xml:space="preserve">role. </w:t>
            </w:r>
          </w:p>
          <w:p w14:paraId="6A3E6A49" w14:textId="3C1BCB6C" w:rsidR="00561A1A" w:rsidRPr="00561A1A" w:rsidRDefault="00561A1A" w:rsidP="00561A1A">
            <w:pPr>
              <w:pStyle w:val="TableParagraph"/>
              <w:spacing w:line="252" w:lineRule="auto"/>
              <w:ind w:righ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Attend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statutory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training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any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training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directed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 xml:space="preserve">management. </w:t>
            </w:r>
          </w:p>
          <w:p w14:paraId="4C558AC8" w14:textId="1157B7AB" w:rsidR="00561A1A" w:rsidRPr="00561A1A" w:rsidRDefault="00561A1A" w:rsidP="00561A1A">
            <w:pPr>
              <w:pStyle w:val="TableParagraph"/>
              <w:spacing w:line="252" w:lineRule="auto"/>
              <w:ind w:righ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follow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procedures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relevant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61A1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role.</w:t>
            </w:r>
          </w:p>
          <w:p w14:paraId="3EBF249B" w14:textId="77777777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1A1A">
              <w:rPr>
                <w:rFonts w:asciiTheme="minorHAnsi" w:hAnsiTheme="minorHAnsi" w:cstheme="minorHAnsi"/>
                <w:sz w:val="20"/>
                <w:szCs w:val="20"/>
              </w:rPr>
              <w:t>Be open to learning opportunities.</w:t>
            </w:r>
          </w:p>
          <w:p w14:paraId="3ACF3F15" w14:textId="1F91FDB7" w:rsidR="00561A1A" w:rsidRPr="00561A1A" w:rsidRDefault="00561A1A" w:rsidP="00561A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5CA792" w14:textId="77777777" w:rsidR="00981984" w:rsidRDefault="00981984"/>
    <w:sectPr w:rsidR="0098198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4EFB" w14:textId="77777777" w:rsidR="00B305FD" w:rsidRDefault="00B305FD" w:rsidP="00561A1A">
      <w:r>
        <w:separator/>
      </w:r>
    </w:p>
  </w:endnote>
  <w:endnote w:type="continuationSeparator" w:id="0">
    <w:p w14:paraId="32D5F8ED" w14:textId="77777777" w:rsidR="00B305FD" w:rsidRDefault="00B305FD" w:rsidP="0056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3B74" w14:textId="77777777" w:rsidR="00B305FD" w:rsidRDefault="00B305FD" w:rsidP="00561A1A">
      <w:r>
        <w:separator/>
      </w:r>
    </w:p>
  </w:footnote>
  <w:footnote w:type="continuationSeparator" w:id="0">
    <w:p w14:paraId="34D783CB" w14:textId="77777777" w:rsidR="00B305FD" w:rsidRDefault="00B305FD" w:rsidP="0056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7D90" w14:textId="69C7D81B" w:rsidR="00561A1A" w:rsidRPr="00561A1A" w:rsidRDefault="00561A1A">
    <w:pPr>
      <w:pStyle w:val="Header"/>
      <w:rPr>
        <w:rFonts w:ascii="Berlin Sans FB Demi" w:hAnsi="Berlin Sans FB Demi"/>
        <w:color w:val="7030A0"/>
        <w:sz w:val="40"/>
        <w:szCs w:val="40"/>
      </w:rPr>
    </w:pPr>
    <w:r w:rsidRPr="00561A1A">
      <w:rPr>
        <w:rFonts w:ascii="Berlin Sans FB Demi" w:hAnsi="Berlin Sans FB Demi"/>
        <w:color w:val="7030A0"/>
        <w:sz w:val="40"/>
        <w:szCs w:val="40"/>
      </w:rPr>
      <w:t>Pathways Support Job Description</w:t>
    </w:r>
  </w:p>
  <w:p w14:paraId="206B7C50" w14:textId="77777777" w:rsidR="00561A1A" w:rsidRDefault="00561A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1A"/>
    <w:rsid w:val="002D6C08"/>
    <w:rsid w:val="00513B52"/>
    <w:rsid w:val="00561A1A"/>
    <w:rsid w:val="00911003"/>
    <w:rsid w:val="00981984"/>
    <w:rsid w:val="00B3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3637"/>
  <w15:chartTrackingRefBased/>
  <w15:docId w15:val="{5C89927A-FD6F-4713-B1F5-C7BA3A2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61A1A"/>
  </w:style>
  <w:style w:type="table" w:styleId="TableGrid">
    <w:name w:val="Table Grid"/>
    <w:basedOn w:val="TableNormal"/>
    <w:uiPriority w:val="39"/>
    <w:rsid w:val="00561A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A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A1A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1A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A1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Goodbrand</dc:creator>
  <cp:keywords/>
  <dc:description/>
  <cp:lastModifiedBy>Pathwayssupport</cp:lastModifiedBy>
  <cp:revision>2</cp:revision>
  <cp:lastPrinted>2020-09-10T14:03:00Z</cp:lastPrinted>
  <dcterms:created xsi:type="dcterms:W3CDTF">2022-02-22T15:38:00Z</dcterms:created>
  <dcterms:modified xsi:type="dcterms:W3CDTF">2022-02-22T15:38:00Z</dcterms:modified>
</cp:coreProperties>
</file>